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A0C1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Pļaviņu novads, Pļaviņas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</w:t>
      </w:r>
      <w:r w:rsidR="00CA0C17">
        <w:rPr>
          <w:sz w:val="22"/>
        </w:rPr>
        <w:t>6</w:t>
      </w:r>
      <w:r>
        <w:rPr>
          <w:sz w:val="22"/>
        </w:rPr>
        <w:t>.</w:t>
      </w:r>
      <w:r w:rsidR="00DA4C4C">
        <w:rPr>
          <w:sz w:val="22"/>
        </w:rPr>
        <w:t>0</w:t>
      </w:r>
      <w:r w:rsidR="00CA0C17">
        <w:rPr>
          <w:sz w:val="22"/>
        </w:rPr>
        <w:t>6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CA0C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Nr.151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>
        <w:rPr>
          <w:sz w:val="22"/>
        </w:rPr>
        <w:t>4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CA0C17" w:rsidRPr="00003DB2" w:rsidRDefault="00CA0C17" w:rsidP="00CA0C17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:rsidR="00CA0C17" w:rsidRDefault="00CA0C17" w:rsidP="00CA0C17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2019. gada </w:t>
      </w:r>
    </w:p>
    <w:p w:rsidR="00CA0C17" w:rsidRPr="00ED2C58" w:rsidRDefault="00CA0C17" w:rsidP="00CA0C17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:rsidR="00CA0C17" w:rsidRPr="00ED2C58" w:rsidRDefault="00CA0C17" w:rsidP="00CA0C17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CA0C17" w:rsidRPr="00ED2C58" w:rsidRDefault="00CA0C17" w:rsidP="00CA0C17">
      <w:pPr>
        <w:jc w:val="both"/>
        <w:rPr>
          <w:color w:val="FF0000"/>
          <w:lang w:val="lv-LV"/>
        </w:rPr>
      </w:pPr>
    </w:p>
    <w:p w:rsidR="00CA0C17" w:rsidRPr="00ED2C58" w:rsidRDefault="00CA0C17" w:rsidP="00CA0C17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>05.05.2010 Noteikumiem Nr.413 “Noteikumi par gada publiskajiem pārskatiem” un Zemgales plānošanas reģiona Nolikumu,</w:t>
      </w:r>
      <w:proofErr w:type="gramStart"/>
      <w:r>
        <w:rPr>
          <w:lang w:val="lv-LV"/>
        </w:rPr>
        <w:t xml:space="preserve"> </w:t>
      </w:r>
      <w:r w:rsidRPr="00C572F5">
        <w:rPr>
          <w:bCs/>
          <w:lang w:val="lv-LV"/>
        </w:rPr>
        <w:t xml:space="preserve"> </w:t>
      </w:r>
      <w:proofErr w:type="gramEnd"/>
      <w:r w:rsidRPr="00ED2C58">
        <w:rPr>
          <w:lang w:val="lv-LV"/>
        </w:rPr>
        <w:t xml:space="preserve">Zemgales plānošanas reģiona attīstības padome </w:t>
      </w:r>
      <w:r>
        <w:rPr>
          <w:lang w:val="lv-LV"/>
        </w:rPr>
        <w:t xml:space="preserve">              </w:t>
      </w:r>
      <w:r w:rsidRPr="00ED2C58">
        <w:rPr>
          <w:b/>
          <w:lang w:val="lv-LV"/>
        </w:rPr>
        <w:t>n o l e m j:</w:t>
      </w:r>
    </w:p>
    <w:p w:rsidR="00CA0C17" w:rsidRPr="00ED2C58" w:rsidRDefault="00CA0C17" w:rsidP="00CA0C17">
      <w:pPr>
        <w:ind w:firstLine="720"/>
        <w:jc w:val="both"/>
        <w:rPr>
          <w:b/>
          <w:color w:val="FF0000"/>
          <w:lang w:val="lv-LV"/>
        </w:rPr>
      </w:pPr>
    </w:p>
    <w:p w:rsidR="00CA0C17" w:rsidRPr="003A24C4" w:rsidRDefault="00CA0C17" w:rsidP="00CA0C17">
      <w:pPr>
        <w:jc w:val="both"/>
        <w:rPr>
          <w:szCs w:val="24"/>
          <w:lang w:val="lv-LV"/>
        </w:rPr>
      </w:pPr>
      <w:r w:rsidRPr="003A24C4">
        <w:rPr>
          <w:lang w:val="lv-LV"/>
        </w:rPr>
        <w:t xml:space="preserve">Apstiprināt Zemgales plānošanas reģiona </w:t>
      </w:r>
      <w:proofErr w:type="gramStart"/>
      <w:r w:rsidRPr="003A24C4">
        <w:rPr>
          <w:lang w:val="lv-LV"/>
        </w:rPr>
        <w:t>201</w:t>
      </w:r>
      <w:r>
        <w:rPr>
          <w:lang w:val="lv-LV"/>
        </w:rPr>
        <w:t>9</w:t>
      </w:r>
      <w:r w:rsidRPr="003A24C4">
        <w:rPr>
          <w:lang w:val="lv-LV"/>
        </w:rPr>
        <w:t>.gada</w:t>
      </w:r>
      <w:proofErr w:type="gramEnd"/>
      <w:r w:rsidRPr="003A24C4">
        <w:rPr>
          <w:lang w:val="lv-LV"/>
        </w:rPr>
        <w:t xml:space="preserve"> Publisko gada pārskatu.</w:t>
      </w:r>
    </w:p>
    <w:p w:rsidR="00CA0C17" w:rsidRPr="00ED2C58" w:rsidRDefault="00CA0C17" w:rsidP="00CA0C17">
      <w:pPr>
        <w:jc w:val="both"/>
        <w:rPr>
          <w:bCs/>
          <w:color w:val="FF0000"/>
          <w:lang w:val="lv-LV"/>
        </w:rPr>
      </w:pPr>
    </w:p>
    <w:p w:rsidR="00CA0C17" w:rsidRPr="00ED2C58" w:rsidRDefault="00CA0C17" w:rsidP="00CA0C17">
      <w:pPr>
        <w:jc w:val="both"/>
        <w:rPr>
          <w:i/>
          <w:color w:val="FF0000"/>
          <w:sz w:val="22"/>
          <w:u w:val="single"/>
          <w:lang w:val="lv-LV"/>
        </w:rPr>
      </w:pPr>
    </w:p>
    <w:p w:rsidR="00CA0C17" w:rsidRPr="00ED2C58" w:rsidRDefault="00CA0C17" w:rsidP="00CA0C17">
      <w:pPr>
        <w:jc w:val="both"/>
        <w:rPr>
          <w:color w:val="FF0000"/>
          <w:szCs w:val="24"/>
          <w:lang w:val="lv-LV"/>
        </w:rPr>
      </w:pPr>
    </w:p>
    <w:p w:rsidR="00CA0C17" w:rsidRPr="00ED2C58" w:rsidRDefault="00CA0C17" w:rsidP="00CA0C17">
      <w:pPr>
        <w:ind w:left="1440" w:hanging="1440"/>
        <w:jc w:val="both"/>
        <w:rPr>
          <w:i/>
          <w:color w:val="FF0000"/>
          <w:szCs w:val="24"/>
          <w:lang w:val="lv-LV"/>
        </w:rPr>
      </w:pPr>
      <w:r w:rsidRPr="001556D8">
        <w:rPr>
          <w:szCs w:val="24"/>
          <w:lang w:val="lv-LV"/>
        </w:rPr>
        <w:t>Pielikums:</w:t>
      </w:r>
      <w:proofErr w:type="gramStart"/>
      <w:r w:rsidRPr="001556D8">
        <w:rPr>
          <w:szCs w:val="24"/>
          <w:lang w:val="lv-LV"/>
        </w:rPr>
        <w:t xml:space="preserve">  </w:t>
      </w:r>
      <w:proofErr w:type="gramEnd"/>
      <w:r w:rsidRPr="001556D8">
        <w:rPr>
          <w:szCs w:val="24"/>
          <w:lang w:val="lv-LV"/>
        </w:rPr>
        <w:tab/>
      </w:r>
      <w:r>
        <w:rPr>
          <w:i/>
          <w:szCs w:val="24"/>
          <w:lang w:val="lv-LV"/>
        </w:rPr>
        <w:t>2019.gada Publiskais pārskats</w:t>
      </w:r>
    </w:p>
    <w:p w:rsidR="00CA0C17" w:rsidRPr="00434F22" w:rsidRDefault="00CA0C17" w:rsidP="00CA0C17">
      <w:pPr>
        <w:ind w:left="720"/>
        <w:rPr>
          <w:color w:val="FF0000"/>
          <w:szCs w:val="24"/>
          <w:lang w:val="lv-LV"/>
        </w:rPr>
      </w:pPr>
    </w:p>
    <w:p w:rsidR="00CA0C17" w:rsidRPr="00434F22" w:rsidRDefault="00CA0C17" w:rsidP="00CA0C17">
      <w:pPr>
        <w:jc w:val="both"/>
        <w:rPr>
          <w:bCs/>
          <w:lang w:val="lv-LV"/>
        </w:rPr>
      </w:pPr>
    </w:p>
    <w:p w:rsidR="00CA0C17" w:rsidRPr="00434F22" w:rsidRDefault="00CA0C17" w:rsidP="00CA0C17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CA0C17" w:rsidRPr="00C00AF4" w:rsidRDefault="00CA0C17" w:rsidP="00CA0C17">
      <w:pPr>
        <w:ind w:firstLine="720"/>
        <w:rPr>
          <w:lang w:val="lv-LV"/>
        </w:rPr>
      </w:pPr>
      <w:bookmarkStart w:id="0" w:name="_GoBack"/>
      <w:bookmarkEnd w:id="0"/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Pr="00434F22" w:rsidRDefault="00CA0C17" w:rsidP="00CA0C17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CA0C17" w:rsidRDefault="00CA0C17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76" w:rsidRDefault="00C50D76" w:rsidP="00434F22">
      <w:r>
        <w:separator/>
      </w:r>
    </w:p>
  </w:endnote>
  <w:endnote w:type="continuationSeparator" w:id="0">
    <w:p w:rsidR="00C50D76" w:rsidRDefault="00C50D7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76" w:rsidRDefault="00C50D76" w:rsidP="00434F22">
      <w:r>
        <w:separator/>
      </w:r>
    </w:p>
  </w:footnote>
  <w:footnote w:type="continuationSeparator" w:id="0">
    <w:p w:rsidR="00C50D76" w:rsidRDefault="00C50D7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1"/>
  </w:num>
  <w:num w:numId="10">
    <w:abstractNumId w:val="5"/>
  </w:num>
  <w:num w:numId="11">
    <w:abstractNumId w:val="22"/>
  </w:num>
  <w:num w:numId="12">
    <w:abstractNumId w:val="2"/>
  </w:num>
  <w:num w:numId="13">
    <w:abstractNumId w:val="11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3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 w:numId="26">
    <w:abstractNumId w:val="27"/>
  </w:num>
  <w:num w:numId="27">
    <w:abstractNumId w:val="2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D76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A185D-B269-4BB0-8C75-E8453C1A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2020-06-15T13:00:00Z</dcterms:created>
  <dcterms:modified xsi:type="dcterms:W3CDTF">2020-06-15T13:00:00Z</dcterms:modified>
</cp:coreProperties>
</file>